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ACC" w:rsidRPr="00863ACC" w:rsidRDefault="00863ACC" w:rsidP="00863ACC">
      <w:pPr>
        <w:spacing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it-IT"/>
        </w:rPr>
      </w:pPr>
      <w:r w:rsidRPr="00863ACC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LA NUEVA OLA</w:t>
      </w:r>
    </w:p>
    <w:p w:rsidR="00863ACC" w:rsidRPr="00863ACC" w:rsidRDefault="00863ACC" w:rsidP="00863ACC">
      <w:pPr>
        <w:spacing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it-IT"/>
        </w:rPr>
      </w:pPr>
      <w:r w:rsidRPr="00863ACC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19° FESTIVAL DEL CINE ESPAÑOL Y LATINOAMERICANO</w:t>
      </w:r>
    </w:p>
    <w:p w:rsidR="00863ACC" w:rsidRPr="00863ACC" w:rsidRDefault="00863ACC" w:rsidP="00863ACC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  <w:r w:rsidRPr="00863AC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In versione originale con i sottotitoli italiani</w:t>
      </w:r>
    </w:p>
    <w:p w:rsidR="00863ACC" w:rsidRDefault="00863ACC" w:rsidP="00863ACC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863AC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AL TEATRO DEL LECCIO DI CAPALBIO LUNEDÌ 24 E MARTEDÌ 25 AGOSTO 2026</w:t>
      </w:r>
    </w:p>
    <w:p w:rsidR="00863ACC" w:rsidRPr="00863ACC" w:rsidRDefault="00863ACC" w:rsidP="00863ACC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</w:p>
    <w:p w:rsidR="00863ACC" w:rsidRPr="00863ACC" w:rsidRDefault="00863ACC" w:rsidP="00863ACC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63AC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Capalbio, agosto 2026</w:t>
      </w:r>
      <w:r w:rsidRPr="00863ACC">
        <w:rPr>
          <w:rFonts w:ascii="Arial" w:eastAsia="Times New Roman" w:hAnsi="Arial" w:cs="Arial"/>
          <w:sz w:val="24"/>
          <w:szCs w:val="24"/>
          <w:lang w:eastAsia="it-IT"/>
        </w:rPr>
        <w:t xml:space="preserve"> – Il grande cinema internazionale illumina l'estate maremmana. Il festival del cine </w:t>
      </w:r>
      <w:proofErr w:type="spellStart"/>
      <w:r w:rsidRPr="00863ACC">
        <w:rPr>
          <w:rFonts w:ascii="Arial" w:eastAsia="Times New Roman" w:hAnsi="Arial" w:cs="Arial"/>
          <w:sz w:val="24"/>
          <w:szCs w:val="24"/>
          <w:lang w:eastAsia="it-IT"/>
        </w:rPr>
        <w:t>español</w:t>
      </w:r>
      <w:proofErr w:type="spellEnd"/>
      <w:r w:rsidRPr="00863ACC">
        <w:rPr>
          <w:rFonts w:ascii="Arial" w:eastAsia="Times New Roman" w:hAnsi="Arial" w:cs="Arial"/>
          <w:sz w:val="24"/>
          <w:szCs w:val="24"/>
          <w:lang w:eastAsia="it-IT"/>
        </w:rPr>
        <w:t xml:space="preserve"> y latinoamericano 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La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Nueva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Ola</w:t>
      </w:r>
      <w:r w:rsidRPr="00863ACC">
        <w:rPr>
          <w:rFonts w:ascii="Arial" w:eastAsia="Times New Roman" w:hAnsi="Arial" w:cs="Arial"/>
          <w:sz w:val="24"/>
          <w:szCs w:val="24"/>
          <w:lang w:eastAsia="it-IT"/>
        </w:rPr>
        <w:t xml:space="preserve"> entra ufficialmente nel cartellone cinematografico estivo del </w:t>
      </w:r>
      <w:r w:rsidRPr="00863AC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Teatro del Leccio di Capalbio</w:t>
      </w:r>
      <w:r w:rsidRPr="00863ACC">
        <w:rPr>
          <w:rFonts w:ascii="Arial" w:eastAsia="Times New Roman" w:hAnsi="Arial" w:cs="Arial"/>
          <w:sz w:val="24"/>
          <w:szCs w:val="24"/>
          <w:lang w:eastAsia="it-IT"/>
        </w:rPr>
        <w:t xml:space="preserve">. Dopo il successo della 19ª edizione a Roma, la rassegna approda nel borgo toscano per due serate esclusive dedicate all’ultimo cinema spagnolo inedito in Italia. La tappa di Capalbio è realizzata con il prezioso sostegno della </w:t>
      </w:r>
      <w:r w:rsidRPr="00863AC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Fondazione Capalbio</w:t>
      </w:r>
      <w:r w:rsidRPr="00863ACC">
        <w:rPr>
          <w:rFonts w:ascii="Arial" w:eastAsia="Times New Roman" w:hAnsi="Arial" w:cs="Arial"/>
          <w:sz w:val="24"/>
          <w:szCs w:val="24"/>
          <w:lang w:eastAsia="it-IT"/>
        </w:rPr>
        <w:t xml:space="preserve"> e del </w:t>
      </w:r>
      <w:r w:rsidRPr="00863AC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Comune di Capalbio</w:t>
      </w:r>
      <w:r w:rsidR="003E26A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</w:t>
      </w:r>
      <w:r w:rsidR="003E26A6" w:rsidRPr="003E26A6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e la collaborazione del </w:t>
      </w:r>
      <w:r w:rsidR="003E26A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Nuovo Cinema Tirreno</w:t>
      </w:r>
      <w:r w:rsidRPr="00863ACC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:rsidR="00863ACC" w:rsidRPr="00863ACC" w:rsidRDefault="00863ACC" w:rsidP="00863ACC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63ACC">
        <w:rPr>
          <w:rFonts w:ascii="Arial" w:eastAsia="Times New Roman" w:hAnsi="Arial" w:cs="Arial"/>
          <w:sz w:val="24"/>
          <w:szCs w:val="24"/>
          <w:lang w:eastAsia="it-IT"/>
        </w:rPr>
        <w:t xml:space="preserve">L'iniziativa è ideata, prodotta e organizzata da </w:t>
      </w:r>
      <w:r w:rsidRPr="00863AC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Exit media</w:t>
      </w:r>
      <w:r w:rsidRPr="00863ACC">
        <w:rPr>
          <w:rFonts w:ascii="Arial" w:eastAsia="Times New Roman" w:hAnsi="Arial" w:cs="Arial"/>
          <w:sz w:val="24"/>
          <w:szCs w:val="24"/>
          <w:lang w:eastAsia="it-IT"/>
        </w:rPr>
        <w:t>, con la direzion</w:t>
      </w:r>
      <w:bookmarkStart w:id="0" w:name="_GoBack"/>
      <w:bookmarkEnd w:id="0"/>
      <w:r w:rsidRPr="00863ACC">
        <w:rPr>
          <w:rFonts w:ascii="Arial" w:eastAsia="Times New Roman" w:hAnsi="Arial" w:cs="Arial"/>
          <w:sz w:val="24"/>
          <w:szCs w:val="24"/>
          <w:lang w:eastAsia="it-IT"/>
        </w:rPr>
        <w:t xml:space="preserve">e artistica di </w:t>
      </w:r>
      <w:r w:rsidRPr="00863AC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Iris Martin-</w:t>
      </w:r>
      <w:proofErr w:type="spellStart"/>
      <w:r w:rsidRPr="00863AC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Peralta</w:t>
      </w:r>
      <w:proofErr w:type="spellEnd"/>
      <w:r w:rsidRPr="00863ACC">
        <w:rPr>
          <w:rFonts w:ascii="Arial" w:eastAsia="Times New Roman" w:hAnsi="Arial" w:cs="Arial"/>
          <w:sz w:val="24"/>
          <w:szCs w:val="24"/>
          <w:lang w:eastAsia="it-IT"/>
        </w:rPr>
        <w:t xml:space="preserve"> e </w:t>
      </w:r>
      <w:r w:rsidRPr="00863AC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Federico Sartori</w:t>
      </w:r>
      <w:r w:rsidRPr="00863ACC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:rsidR="00863ACC" w:rsidRPr="00863ACC" w:rsidRDefault="00863ACC" w:rsidP="00863ACC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63ACC">
        <w:rPr>
          <w:rFonts w:ascii="Arial" w:eastAsia="Times New Roman" w:hAnsi="Arial" w:cs="Arial"/>
          <w:sz w:val="24"/>
          <w:szCs w:val="24"/>
          <w:lang w:eastAsia="it-IT"/>
        </w:rPr>
        <w:t>«Crediamo – dichiarano Martin-</w:t>
      </w:r>
      <w:proofErr w:type="spellStart"/>
      <w:r w:rsidRPr="00863ACC">
        <w:rPr>
          <w:rFonts w:ascii="Arial" w:eastAsia="Times New Roman" w:hAnsi="Arial" w:cs="Arial"/>
          <w:sz w:val="24"/>
          <w:szCs w:val="24"/>
          <w:lang w:eastAsia="it-IT"/>
        </w:rPr>
        <w:t>Peralta</w:t>
      </w:r>
      <w:proofErr w:type="spellEnd"/>
      <w:r w:rsidRPr="00863ACC">
        <w:rPr>
          <w:rFonts w:ascii="Arial" w:eastAsia="Times New Roman" w:hAnsi="Arial" w:cs="Arial"/>
          <w:sz w:val="24"/>
          <w:szCs w:val="24"/>
          <w:lang w:eastAsia="it-IT"/>
        </w:rPr>
        <w:t xml:space="preserve"> e Sartori – in un cinema capace di superare confini geografici e culturali, che sappia interrogare il presente con linguaggi personali e profondamente umani. Il nostro obiettivo è costruire un ponte: offrire non solo film di qualità, ma occasioni d’incontro con storie e prospettive che aiutino a comprendere il mondo contemporaneo».</w:t>
      </w:r>
    </w:p>
    <w:p w:rsidR="00863ACC" w:rsidRPr="00863ACC" w:rsidRDefault="00863ACC" w:rsidP="00863ACC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63ACC">
        <w:rPr>
          <w:rFonts w:ascii="Arial" w:eastAsia="Times New Roman" w:hAnsi="Arial" w:cs="Arial"/>
          <w:sz w:val="24"/>
          <w:szCs w:val="24"/>
          <w:lang w:eastAsia="it-IT"/>
        </w:rPr>
        <w:t>Il programma al Teatro del Leccio si articola in due appuntamenti imperdibili</w:t>
      </w:r>
      <w:r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Pr="00863ACC">
        <w:rPr>
          <w:rFonts w:ascii="Arial" w:eastAsia="Times New Roman" w:hAnsi="Arial" w:cs="Arial"/>
          <w:sz w:val="24"/>
          <w:szCs w:val="24"/>
          <w:lang w:eastAsia="it-IT"/>
        </w:rPr>
        <w:t xml:space="preserve"> in cui i lungometraggi saranno anticipati dai cortometraggi della celebre illustratrice </w:t>
      </w:r>
      <w:proofErr w:type="spellStart"/>
      <w:r w:rsidRPr="00863AC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Rocío</w:t>
      </w:r>
      <w:proofErr w:type="spellEnd"/>
      <w:r w:rsidRPr="00863AC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</w:t>
      </w:r>
      <w:proofErr w:type="spellStart"/>
      <w:r w:rsidRPr="00863AC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Quillahuaman</w:t>
      </w:r>
      <w:proofErr w:type="spellEnd"/>
      <w:r w:rsidRPr="00863ACC">
        <w:rPr>
          <w:rFonts w:ascii="Arial" w:eastAsia="Times New Roman" w:hAnsi="Arial" w:cs="Arial"/>
          <w:sz w:val="24"/>
          <w:szCs w:val="24"/>
          <w:lang w:eastAsia="it-IT"/>
        </w:rPr>
        <w:t>:</w:t>
      </w:r>
    </w:p>
    <w:p w:rsidR="00863ACC" w:rsidRPr="00863ACC" w:rsidRDefault="00863ACC" w:rsidP="00863AC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63AC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Lunedì 24 agosto </w:t>
      </w:r>
      <w:r w:rsidRPr="00863ACC">
        <w:rPr>
          <w:rFonts w:ascii="Arial" w:eastAsia="Times New Roman" w:hAnsi="Arial" w:cs="Arial"/>
          <w:sz w:val="24"/>
          <w:szCs w:val="24"/>
          <w:lang w:eastAsia="it-IT"/>
        </w:rPr>
        <w:t xml:space="preserve">l'apertura è affidata a </w:t>
      </w:r>
      <w:r w:rsidRPr="00863AC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"</w:t>
      </w:r>
      <w:proofErr w:type="spellStart"/>
      <w:r w:rsidRPr="00863AC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Bajo</w:t>
      </w:r>
      <w:proofErr w:type="spellEnd"/>
      <w:r w:rsidRPr="00863AC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terapia"</w:t>
      </w:r>
      <w:r w:rsidRPr="00863ACC">
        <w:rPr>
          <w:rFonts w:ascii="Arial" w:eastAsia="Times New Roman" w:hAnsi="Arial" w:cs="Arial"/>
          <w:sz w:val="24"/>
          <w:szCs w:val="24"/>
          <w:lang w:eastAsia="it-IT"/>
        </w:rPr>
        <w:t xml:space="preserve"> di Gerardo </w:t>
      </w:r>
      <w:proofErr w:type="spellStart"/>
      <w:r w:rsidRPr="00863ACC">
        <w:rPr>
          <w:rFonts w:ascii="Arial" w:eastAsia="Times New Roman" w:hAnsi="Arial" w:cs="Arial"/>
          <w:sz w:val="24"/>
          <w:szCs w:val="24"/>
          <w:lang w:eastAsia="it-IT"/>
        </w:rPr>
        <w:t>Herrero</w:t>
      </w:r>
      <w:proofErr w:type="spellEnd"/>
      <w:r w:rsidRPr="00863ACC">
        <w:rPr>
          <w:rFonts w:ascii="Arial" w:eastAsia="Times New Roman" w:hAnsi="Arial" w:cs="Arial"/>
          <w:sz w:val="24"/>
          <w:szCs w:val="24"/>
          <w:lang w:eastAsia="it-IT"/>
        </w:rPr>
        <w:t>, un'intensa e tagliente commedia drammatica che mette a nudo i segreti, le bugie e le ipocrisie di tre coppie sottoposte a una singolare terapia di gruppo.</w:t>
      </w:r>
    </w:p>
    <w:p w:rsidR="00863ACC" w:rsidRPr="00863ACC" w:rsidRDefault="00863ACC" w:rsidP="00863AC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63AC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Martedì 25 agosto </w:t>
      </w:r>
      <w:r w:rsidRPr="00863ACC">
        <w:rPr>
          <w:rFonts w:ascii="Arial" w:eastAsia="Times New Roman" w:hAnsi="Arial" w:cs="Arial"/>
          <w:sz w:val="24"/>
          <w:szCs w:val="24"/>
          <w:lang w:eastAsia="it-IT"/>
        </w:rPr>
        <w:t xml:space="preserve">la rassegna si chiude con </w:t>
      </w:r>
      <w:r w:rsidRPr="00863AC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"La casa"</w:t>
      </w:r>
      <w:r w:rsidRPr="00863ACC">
        <w:rPr>
          <w:rFonts w:ascii="Arial" w:eastAsia="Times New Roman" w:hAnsi="Arial" w:cs="Arial"/>
          <w:sz w:val="24"/>
          <w:szCs w:val="24"/>
          <w:lang w:eastAsia="it-IT"/>
        </w:rPr>
        <w:t xml:space="preserve"> di Alex Montoya, toccante e pluripremiato dramma familiare tratto dall'omonima </w:t>
      </w:r>
      <w:proofErr w:type="spellStart"/>
      <w:r w:rsidRPr="00863ACC">
        <w:rPr>
          <w:rFonts w:ascii="Arial" w:eastAsia="Times New Roman" w:hAnsi="Arial" w:cs="Arial"/>
          <w:sz w:val="24"/>
          <w:szCs w:val="24"/>
          <w:lang w:eastAsia="it-IT"/>
        </w:rPr>
        <w:t>graphic</w:t>
      </w:r>
      <w:proofErr w:type="spellEnd"/>
      <w:r w:rsidRPr="00863ACC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863ACC">
        <w:rPr>
          <w:rFonts w:ascii="Arial" w:eastAsia="Times New Roman" w:hAnsi="Arial" w:cs="Arial"/>
          <w:sz w:val="24"/>
          <w:szCs w:val="24"/>
          <w:lang w:eastAsia="it-IT"/>
        </w:rPr>
        <w:t>novel</w:t>
      </w:r>
      <w:proofErr w:type="spellEnd"/>
      <w:r w:rsidRPr="00863ACC">
        <w:rPr>
          <w:rFonts w:ascii="Arial" w:eastAsia="Times New Roman" w:hAnsi="Arial" w:cs="Arial"/>
          <w:sz w:val="24"/>
          <w:szCs w:val="24"/>
          <w:lang w:eastAsia="it-IT"/>
        </w:rPr>
        <w:t xml:space="preserve"> di Paco Roca, incentrato sul distacco e sul ritrovo di tre fratelli nella casa paterna dopo la morte del genitore.</w:t>
      </w:r>
    </w:p>
    <w:p w:rsidR="00863ACC" w:rsidRDefault="00863ACC" w:rsidP="00863ACC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:rsidR="00863ACC" w:rsidRPr="00863ACC" w:rsidRDefault="00863ACC" w:rsidP="00863ACC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Tutte</w:t>
      </w:r>
      <w:r w:rsidRPr="00863ACC">
        <w:rPr>
          <w:rFonts w:ascii="Arial" w:eastAsia="Times New Roman" w:hAnsi="Arial" w:cs="Arial"/>
          <w:sz w:val="24"/>
          <w:szCs w:val="24"/>
          <w:lang w:eastAsia="it-IT"/>
        </w:rPr>
        <w:t xml:space="preserve"> le proiezioni saranno presentate in lingua originale spagnola con sottotitoli in italiano.</w:t>
      </w:r>
    </w:p>
    <w:p w:rsidR="00863ACC" w:rsidRPr="00863ACC" w:rsidRDefault="00863ACC" w:rsidP="00863ACC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63ACC">
        <w:rPr>
          <w:rFonts w:ascii="Arial" w:eastAsia="Times New Roman" w:hAnsi="Arial" w:cs="Arial"/>
          <w:sz w:val="24"/>
          <w:szCs w:val="24"/>
          <w:lang w:eastAsia="it-IT"/>
        </w:rPr>
        <w:t xml:space="preserve">L’identità visiva del Festival porta la firma dell’artista catalano </w:t>
      </w:r>
      <w:r w:rsidRPr="00863AC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Alfredo Palmero</w:t>
      </w:r>
      <w:r w:rsidRPr="00863ACC">
        <w:rPr>
          <w:rFonts w:ascii="Arial" w:eastAsia="Times New Roman" w:hAnsi="Arial" w:cs="Arial"/>
          <w:sz w:val="24"/>
          <w:szCs w:val="24"/>
          <w:lang w:eastAsia="it-IT"/>
        </w:rPr>
        <w:t xml:space="preserve">: una “Menina” che reinterpreta in chiave contemporanea l’eredità di “Las </w:t>
      </w:r>
      <w:proofErr w:type="spellStart"/>
      <w:r w:rsidRPr="00863ACC">
        <w:rPr>
          <w:rFonts w:ascii="Arial" w:eastAsia="Times New Roman" w:hAnsi="Arial" w:cs="Arial"/>
          <w:sz w:val="24"/>
          <w:szCs w:val="24"/>
          <w:lang w:eastAsia="it-IT"/>
        </w:rPr>
        <w:t>Meninas</w:t>
      </w:r>
      <w:proofErr w:type="spellEnd"/>
      <w:r w:rsidRPr="00863ACC">
        <w:rPr>
          <w:rFonts w:ascii="Arial" w:eastAsia="Times New Roman" w:hAnsi="Arial" w:cs="Arial"/>
          <w:sz w:val="24"/>
          <w:szCs w:val="24"/>
          <w:lang w:eastAsia="it-IT"/>
        </w:rPr>
        <w:t>” di Diego Velázquez, in un dialogo tra tradizione e modernità che rispecchia lo spirito del Festival.</w:t>
      </w:r>
    </w:p>
    <w:p w:rsidR="00863ACC" w:rsidRPr="00863ACC" w:rsidRDefault="00863ACC" w:rsidP="00863ACC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63ACC">
        <w:rPr>
          <w:rFonts w:ascii="Arial" w:eastAsia="Times New Roman" w:hAnsi="Arial" w:cs="Arial"/>
          <w:i/>
          <w:iCs/>
          <w:sz w:val="24"/>
          <w:szCs w:val="24"/>
          <w:lang w:eastAsia="it-IT"/>
        </w:rPr>
        <w:t xml:space="preserve">La </w:t>
      </w:r>
      <w:proofErr w:type="spellStart"/>
      <w:r w:rsidRPr="00863ACC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Nueva</w:t>
      </w:r>
      <w:proofErr w:type="spellEnd"/>
      <w:r w:rsidRPr="00863ACC">
        <w:rPr>
          <w:rFonts w:ascii="Arial" w:eastAsia="Times New Roman" w:hAnsi="Arial" w:cs="Arial"/>
          <w:i/>
          <w:iCs/>
          <w:sz w:val="24"/>
          <w:szCs w:val="24"/>
          <w:lang w:eastAsia="it-IT"/>
        </w:rPr>
        <w:t xml:space="preserve"> Ola – Festival del cinema spagnolo e latinoamericano è ideato, prodotto e organizzato da EXIT MEDIA, con il sostegno delle Ambasciate di Spagna e dei Paesi latinoamericani presenti a Roma, dell’</w:t>
      </w:r>
      <w:proofErr w:type="spellStart"/>
      <w:r w:rsidRPr="00863ACC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Instituto</w:t>
      </w:r>
      <w:proofErr w:type="spellEnd"/>
      <w:r w:rsidRPr="00863ACC">
        <w:rPr>
          <w:rFonts w:ascii="Arial" w:eastAsia="Times New Roman" w:hAnsi="Arial" w:cs="Arial"/>
          <w:i/>
          <w:iCs/>
          <w:sz w:val="24"/>
          <w:szCs w:val="24"/>
          <w:lang w:eastAsia="it-IT"/>
        </w:rPr>
        <w:t xml:space="preserve"> Cervantes, dell’Ufficio del Turismo spagnolo, della Real Academia de </w:t>
      </w:r>
      <w:proofErr w:type="spellStart"/>
      <w:r w:rsidRPr="00863ACC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España</w:t>
      </w:r>
      <w:proofErr w:type="spellEnd"/>
      <w:r w:rsidRPr="00863ACC">
        <w:rPr>
          <w:rFonts w:ascii="Arial" w:eastAsia="Times New Roman" w:hAnsi="Arial" w:cs="Arial"/>
          <w:i/>
          <w:iCs/>
          <w:sz w:val="24"/>
          <w:szCs w:val="24"/>
          <w:lang w:eastAsia="it-IT"/>
        </w:rPr>
        <w:t xml:space="preserve"> a Roma, dell’IILA e di </w:t>
      </w:r>
      <w:proofErr w:type="spellStart"/>
      <w:r w:rsidRPr="00863ACC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Acción</w:t>
      </w:r>
      <w:proofErr w:type="spellEnd"/>
      <w:r w:rsidRPr="00863ACC">
        <w:rPr>
          <w:rFonts w:ascii="Arial" w:eastAsia="Times New Roman" w:hAnsi="Arial" w:cs="Arial"/>
          <w:i/>
          <w:iCs/>
          <w:sz w:val="24"/>
          <w:szCs w:val="24"/>
          <w:lang w:eastAsia="it-IT"/>
        </w:rPr>
        <w:t xml:space="preserve"> Cultural </w:t>
      </w:r>
      <w:proofErr w:type="spellStart"/>
      <w:r w:rsidRPr="00863ACC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Española</w:t>
      </w:r>
      <w:proofErr w:type="spellEnd"/>
      <w:r w:rsidRPr="00863ACC">
        <w:rPr>
          <w:rFonts w:ascii="Arial" w:eastAsia="Times New Roman" w:hAnsi="Arial" w:cs="Arial"/>
          <w:i/>
          <w:iCs/>
          <w:sz w:val="24"/>
          <w:szCs w:val="24"/>
          <w:lang w:eastAsia="it-IT"/>
        </w:rPr>
        <w:t>, in collaborazione con il Comune di Capalbio e la Fondazione Capalbio.</w:t>
      </w:r>
    </w:p>
    <w:p w:rsidR="00A11575" w:rsidRDefault="00A11575"/>
    <w:sectPr w:rsidR="00A115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92047"/>
    <w:multiLevelType w:val="multilevel"/>
    <w:tmpl w:val="D1F0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ACC"/>
    <w:rsid w:val="003E26A6"/>
    <w:rsid w:val="00863ACC"/>
    <w:rsid w:val="00A1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59D4"/>
  <w15:chartTrackingRefBased/>
  <w15:docId w15:val="{47E738E2-7EC0-4496-AA82-5E4FD68AC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863ACC"/>
    <w:rPr>
      <w:b/>
      <w:bCs/>
    </w:rPr>
  </w:style>
  <w:style w:type="character" w:customStyle="1" w:styleId="t286pc">
    <w:name w:val="t286pc"/>
    <w:basedOn w:val="Carpredefinitoparagrafo"/>
    <w:rsid w:val="00863ACC"/>
  </w:style>
  <w:style w:type="character" w:styleId="Enfasicorsivo">
    <w:name w:val="Emphasis"/>
    <w:basedOn w:val="Carpredefinitoparagrafo"/>
    <w:uiPriority w:val="20"/>
    <w:qFormat/>
    <w:rsid w:val="00863A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2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89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03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23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43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35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2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4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52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98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5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14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2026-06-03T09:12:00Z</dcterms:created>
  <dcterms:modified xsi:type="dcterms:W3CDTF">2026-06-03T09:20:00Z</dcterms:modified>
</cp:coreProperties>
</file>